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F6B" w:rsidRPr="00903F6B" w:rsidRDefault="00903F6B" w:rsidP="00903F6B">
      <w:pPr>
        <w:pStyle w:val="berschrift1"/>
      </w:pPr>
      <w:r w:rsidRPr="00903F6B">
        <w:rPr>
          <w:rStyle w:val="Fett"/>
          <w:b/>
          <w:bCs/>
        </w:rPr>
        <w:t>Nationale Konfe</w:t>
      </w:r>
      <w:r w:rsidR="00BE3FD0">
        <w:rPr>
          <w:rStyle w:val="Fett"/>
          <w:b/>
          <w:bCs/>
        </w:rPr>
        <w:t xml:space="preserve">renz zu Seltenen Erkrankungen </w:t>
      </w:r>
      <w:r w:rsidRPr="00903F6B">
        <w:rPr>
          <w:rStyle w:val="Fett"/>
          <w:b/>
          <w:bCs/>
        </w:rPr>
        <w:t>GEMEINSAM BESSER VERSORGEN</w:t>
      </w:r>
    </w:p>
    <w:p w:rsidR="00E60CFA" w:rsidRDefault="00E60CFA" w:rsidP="00903F6B">
      <w:pPr>
        <w:pStyle w:val="berschrift2"/>
      </w:pPr>
      <w:r>
        <w:t>Praktisches</w:t>
      </w:r>
    </w:p>
    <w:p w:rsidR="00E60CFA" w:rsidRDefault="00E60CFA" w:rsidP="00E60CFA">
      <w:r>
        <w:t>Die Konferenz wendet sich an: Selbsthilfeorganisationen aus dem Bereich Seltene Erkrankungen, behandelnde Ärzte, Pflegekräfte, Therapeuten etc., darüber hinaus an Vertreter aus Wissenschaft, Industrie, Selbstverwaltung, Ministerien.</w:t>
      </w:r>
    </w:p>
    <w:p w:rsidR="00E60CFA" w:rsidRDefault="00E60CFA" w:rsidP="00E60CFA">
      <w:pPr>
        <w:pStyle w:val="berschrift3"/>
      </w:pPr>
      <w:r>
        <w:t>Wann?</w:t>
      </w:r>
    </w:p>
    <w:p w:rsidR="00E60CFA" w:rsidRDefault="00E60CFA" w:rsidP="007C4F48">
      <w:pPr>
        <w:pStyle w:val="KeinLeerraum"/>
        <w:numPr>
          <w:ilvl w:val="0"/>
          <w:numId w:val="10"/>
        </w:numPr>
      </w:pPr>
      <w:r>
        <w:t>Tag 1. Donnerstag, 26. September, Beginn 11 Uhr.</w:t>
      </w:r>
    </w:p>
    <w:p w:rsidR="00E60CFA" w:rsidRDefault="00E60CFA" w:rsidP="007C4F48">
      <w:pPr>
        <w:pStyle w:val="KeinLeerraum"/>
        <w:numPr>
          <w:ilvl w:val="0"/>
          <w:numId w:val="10"/>
        </w:numPr>
      </w:pPr>
      <w:r>
        <w:t>Tag 2. Freitag, 27. September 2019, Beginn 9 Uhr, Ende etwa 16 Uhr.</w:t>
      </w:r>
    </w:p>
    <w:p w:rsidR="00E60CFA" w:rsidRPr="007C4F48" w:rsidRDefault="00E60CFA" w:rsidP="00E60CFA">
      <w:pPr>
        <w:pStyle w:val="berschrift3"/>
        <w:rPr>
          <w:lang w:val="en-US"/>
        </w:rPr>
      </w:pPr>
      <w:r w:rsidRPr="007C4F48">
        <w:rPr>
          <w:lang w:val="en-US"/>
        </w:rPr>
        <w:t>Wo?</w:t>
      </w:r>
    </w:p>
    <w:p w:rsidR="00E60CFA" w:rsidRPr="007C4F48" w:rsidRDefault="00E60CFA" w:rsidP="007C4F48">
      <w:pPr>
        <w:pStyle w:val="KeinLeerraum"/>
        <w:rPr>
          <w:lang w:val="en-US"/>
        </w:rPr>
      </w:pPr>
      <w:r w:rsidRPr="007C4F48">
        <w:rPr>
          <w:lang w:val="en-US"/>
        </w:rPr>
        <w:t xml:space="preserve">Holiday Inn Berlin Airport Conference Centre </w:t>
      </w:r>
    </w:p>
    <w:p w:rsidR="006F2CFC" w:rsidRDefault="00E60CFA" w:rsidP="007C4F48">
      <w:pPr>
        <w:pStyle w:val="KeinLeerraum"/>
      </w:pPr>
      <w:r>
        <w:t>Adresse: Hans-Grade-Allee 5, Schönefeld bei Berlin, 12529 Berlin</w:t>
      </w:r>
    </w:p>
    <w:p w:rsidR="00E60CFA" w:rsidRDefault="00E60CFA" w:rsidP="00E60CFA">
      <w:pPr>
        <w:pStyle w:val="berschrift2"/>
      </w:pPr>
      <w:r>
        <w:t xml:space="preserve">Inhalt </w:t>
      </w:r>
    </w:p>
    <w:p w:rsidR="00903F6B" w:rsidRPr="00E60CFA" w:rsidRDefault="00903F6B" w:rsidP="00E60CFA">
      <w:r w:rsidRPr="00E60CFA">
        <w:t xml:space="preserve">4 Millionen Kinder und Erwachsene in Deutschland leben mit chronischen seltenen Erkrankungen. Wie muss eine adäquate Versorgung aussehen und welche Maßnahmen müssen ergriffen werden, damit Menschen mit Seltenen Erkrankungen </w:t>
      </w:r>
      <w:r w:rsidR="00E85D2F">
        <w:t>länger und besser leben können?</w:t>
      </w:r>
    </w:p>
    <w:p w:rsidR="00903F6B" w:rsidRPr="00903F6B" w:rsidRDefault="00903F6B" w:rsidP="00903F6B">
      <w:r w:rsidRPr="00903F6B">
        <w:t>Wir laden Sie ein, sich über das Thema Seltene Erkrankungen zu informieren und mit den Experten aus Medizin, Forschung und Selbsthilfe sowie Vertretern aus Selbstverwaltung und Politik, ins Gespräch zu kommen und sich zu vernetzen, über Maßnahmen zu diskutieren, die die Versorgung von Betroffenen verbessern, deren mögliche Umsetzung zu beraten und aktiv zu werden.</w:t>
      </w:r>
    </w:p>
    <w:p w:rsidR="00903F6B" w:rsidRPr="00903F6B" w:rsidRDefault="00903F6B" w:rsidP="00903F6B">
      <w:r w:rsidRPr="00903F6B">
        <w:t xml:space="preserve">Die Konferenz ist hochrangig besetzt: Zur Eröffnung begrüßt Sie Eva Luise Köhler, die Schirmherrin der ACHSE. Wir freuen uns besonders, dass anschließend Sabine </w:t>
      </w:r>
      <w:proofErr w:type="spellStart"/>
      <w:r w:rsidRPr="00903F6B">
        <w:t>Weiss</w:t>
      </w:r>
      <w:proofErr w:type="spellEnd"/>
      <w:r w:rsidRPr="00903F6B">
        <w:t xml:space="preserve">, die Parlamentarische Staatssekretärin beim Bundesminister für Gesundheit und Yann le Cam, CEO von EURORDIS – Rare </w:t>
      </w:r>
      <w:proofErr w:type="spellStart"/>
      <w:r w:rsidRPr="00903F6B">
        <w:t>Diseases</w:t>
      </w:r>
      <w:proofErr w:type="spellEnd"/>
      <w:r w:rsidRPr="00903F6B">
        <w:t xml:space="preserve"> Europe, ihre Vision für eine bessere Versorg</w:t>
      </w:r>
      <w:r w:rsidR="00E85D2F">
        <w:t>ung der Betroffenen vorstellen.</w:t>
      </w:r>
    </w:p>
    <w:p w:rsidR="00903F6B" w:rsidRDefault="00903F6B" w:rsidP="00903F6B">
      <w:r w:rsidRPr="00903F6B">
        <w:t>Die NAKSE 2019 ist eine Konferenz der Allianz Chronischer Seltener Erkrankungen (ACHSE) e.V. in Kooperation mit den Zentren für Seltene Erkrankungen.</w:t>
      </w:r>
    </w:p>
    <w:p w:rsidR="00E64E40" w:rsidRDefault="004A0A04" w:rsidP="00903F6B">
      <w:pPr>
        <w:pStyle w:val="berschrift2"/>
      </w:pPr>
      <w:r>
        <w:t>Programm</w:t>
      </w:r>
    </w:p>
    <w:p w:rsidR="00E60CFA" w:rsidRDefault="00E60CFA" w:rsidP="00E85D2F">
      <w:pPr>
        <w:pStyle w:val="berschrift3"/>
        <w:spacing w:before="0"/>
      </w:pPr>
      <w:bookmarkStart w:id="0" w:name="_Hlk19555788"/>
      <w:r>
        <w:t>Donnerstag, 26. September 2019</w:t>
      </w:r>
    </w:p>
    <w:p w:rsidR="00A22C8B" w:rsidRDefault="00E60CFA" w:rsidP="00E85D2F">
      <w:pPr>
        <w:pStyle w:val="KeinLeerraum"/>
      </w:pPr>
      <w:r>
        <w:t xml:space="preserve">11:00 bis </w:t>
      </w:r>
      <w:r w:rsidR="00A22C8B">
        <w:t xml:space="preserve">11:15 </w:t>
      </w:r>
      <w:r w:rsidR="001C5E8A">
        <w:t xml:space="preserve">Uhr </w:t>
      </w:r>
      <w:r w:rsidR="00A22C8B">
        <w:t>Eröffnung:</w:t>
      </w:r>
    </w:p>
    <w:p w:rsidR="00E60CFA" w:rsidRDefault="00E60CFA" w:rsidP="00E85D2F">
      <w:pPr>
        <w:pStyle w:val="KeinLeerraum"/>
      </w:pPr>
      <w:r>
        <w:t>Dr. Jörg Richstein, ACHSE und Dr. med. Cornelia Zeidler, AG Zentren für Seltene Erkrankungen (AG ZSE)</w:t>
      </w:r>
    </w:p>
    <w:p w:rsidR="00A22C8B" w:rsidRDefault="00E60CFA" w:rsidP="00E85D2F">
      <w:pPr>
        <w:pStyle w:val="KeinLeerraum"/>
      </w:pPr>
      <w:r>
        <w:t>11:15</w:t>
      </w:r>
      <w:r w:rsidRPr="00E60CFA">
        <w:t xml:space="preserve"> </w:t>
      </w:r>
      <w:r>
        <w:t xml:space="preserve">bis </w:t>
      </w:r>
      <w:r w:rsidR="00A22C8B">
        <w:t xml:space="preserve">11:25 </w:t>
      </w:r>
      <w:r w:rsidR="001C5E8A">
        <w:t xml:space="preserve">Uhr </w:t>
      </w:r>
      <w:r>
        <w:t xml:space="preserve">Grußwort: </w:t>
      </w:r>
    </w:p>
    <w:p w:rsidR="001C5E8A" w:rsidRDefault="00E60CFA" w:rsidP="00E85D2F">
      <w:pPr>
        <w:pStyle w:val="KeinLeerraum"/>
      </w:pPr>
      <w:r>
        <w:t>Eva Luise</w:t>
      </w:r>
      <w:r w:rsidR="00E85D2F">
        <w:t xml:space="preserve"> Köhler, Schirmherrin der ACHSE</w:t>
      </w:r>
    </w:p>
    <w:p w:rsidR="00A22C8B" w:rsidRDefault="00E60CFA" w:rsidP="00E85D2F">
      <w:pPr>
        <w:pStyle w:val="KeinLeerraum"/>
        <w:spacing w:before="240"/>
      </w:pPr>
      <w:r>
        <w:t>11:25 bis</w:t>
      </w:r>
      <w:r w:rsidR="00A22C8B">
        <w:t xml:space="preserve"> 11:40 </w:t>
      </w:r>
      <w:r w:rsidR="001C5E8A">
        <w:t xml:space="preserve">Uhr </w:t>
      </w:r>
      <w:r>
        <w:t xml:space="preserve">Impulsvortrag: </w:t>
      </w:r>
    </w:p>
    <w:p w:rsidR="00A22C8B" w:rsidRDefault="00E60CFA" w:rsidP="00E85D2F">
      <w:pPr>
        <w:pStyle w:val="KeinLeerraum"/>
      </w:pPr>
      <w:r>
        <w:t xml:space="preserve">Sabine </w:t>
      </w:r>
      <w:proofErr w:type="spellStart"/>
      <w:r>
        <w:t>Weiss</w:t>
      </w:r>
      <w:proofErr w:type="spellEnd"/>
      <w:r>
        <w:t>, Parlamentarische Staatssekretärin bei</w:t>
      </w:r>
      <w:r w:rsidR="00E85D2F">
        <w:t>m Bundesminister für Gesundheit</w:t>
      </w:r>
    </w:p>
    <w:p w:rsidR="00A22C8B" w:rsidRDefault="00E60CFA" w:rsidP="00E85D2F">
      <w:pPr>
        <w:pStyle w:val="KeinLeerraum"/>
        <w:spacing w:before="240"/>
      </w:pPr>
      <w:r>
        <w:t>11:40 bis</w:t>
      </w:r>
      <w:r w:rsidR="00A22C8B">
        <w:t xml:space="preserve"> 11:55 </w:t>
      </w:r>
      <w:r w:rsidR="001C5E8A">
        <w:t xml:space="preserve">Uhr </w:t>
      </w:r>
      <w:r>
        <w:t xml:space="preserve">Folker Quack, Birgit Hardt und Dario, von </w:t>
      </w:r>
      <w:proofErr w:type="spellStart"/>
      <w:r>
        <w:t>Tay</w:t>
      </w:r>
      <w:proofErr w:type="spellEnd"/>
      <w:r>
        <w:t>-Sachs un</w:t>
      </w:r>
      <w:r w:rsidR="00A22C8B">
        <w:t xml:space="preserve">d Sandhoff betroffene Familie von </w:t>
      </w:r>
      <w:r>
        <w:t xml:space="preserve">Hand in Hand gegen </w:t>
      </w:r>
      <w:proofErr w:type="spellStart"/>
      <w:r>
        <w:t>Tay</w:t>
      </w:r>
      <w:proofErr w:type="spellEnd"/>
      <w:r>
        <w:t>-Sachs u</w:t>
      </w:r>
      <w:r w:rsidR="00E85D2F">
        <w:t>nd Sandhoff in Deutschland e.V.</w:t>
      </w:r>
    </w:p>
    <w:p w:rsidR="00A22C8B" w:rsidRDefault="00E60CFA" w:rsidP="00E85D2F">
      <w:pPr>
        <w:pStyle w:val="KeinLeerraum"/>
        <w:spacing w:before="240"/>
      </w:pPr>
      <w:r>
        <w:lastRenderedPageBreak/>
        <w:t>11:55 bis</w:t>
      </w:r>
      <w:r w:rsidR="00A22C8B">
        <w:t xml:space="preserve"> 12:10 Uhr </w:t>
      </w:r>
      <w:r>
        <w:t xml:space="preserve">Dr. Jörg Richstein (ACHSE): </w:t>
      </w:r>
    </w:p>
    <w:p w:rsidR="001C5E8A" w:rsidRPr="00A22C8B" w:rsidRDefault="00E85D2F" w:rsidP="00E85D2F">
      <w:pPr>
        <w:pStyle w:val="KeinLeerraum"/>
      </w:pPr>
      <w:r>
        <w:t>Politisches Statement der ACHSE</w:t>
      </w:r>
    </w:p>
    <w:p w:rsidR="00A22C8B" w:rsidRPr="00A22C8B" w:rsidRDefault="00E60CFA" w:rsidP="00E85D2F">
      <w:pPr>
        <w:pStyle w:val="KeinLeerraum"/>
        <w:spacing w:before="240"/>
      </w:pPr>
      <w:r w:rsidRPr="00A22C8B">
        <w:t>12:10 bis</w:t>
      </w:r>
      <w:r w:rsidR="00A22C8B">
        <w:t xml:space="preserve"> 12:30 </w:t>
      </w:r>
      <w:r w:rsidR="001C5E8A" w:rsidRPr="00A22C8B">
        <w:t xml:space="preserve">Uhr </w:t>
      </w:r>
      <w:r w:rsidRPr="00A22C8B">
        <w:t xml:space="preserve">Yann le Cam (EURORDIS): </w:t>
      </w:r>
    </w:p>
    <w:p w:rsidR="001C5E8A" w:rsidRPr="001C5E8A" w:rsidRDefault="00E60CFA" w:rsidP="00E85D2F">
      <w:pPr>
        <w:pStyle w:val="KeinLeerraum"/>
        <w:rPr>
          <w:lang w:val="en-US"/>
        </w:rPr>
      </w:pPr>
      <w:r w:rsidRPr="00E60CFA">
        <w:rPr>
          <w:lang w:val="en-US"/>
        </w:rPr>
        <w:t>A European vision for better healthcar</w:t>
      </w:r>
      <w:r w:rsidR="00E85D2F">
        <w:rPr>
          <w:lang w:val="en-US"/>
        </w:rPr>
        <w:t>e for people with rare diseases</w:t>
      </w:r>
    </w:p>
    <w:p w:rsidR="00E60CFA" w:rsidRDefault="00E60CFA" w:rsidP="0010287D">
      <w:pPr>
        <w:pStyle w:val="KeinLeerraum"/>
        <w:spacing w:before="240"/>
      </w:pPr>
      <w:r>
        <w:t>12:30 bis 13:30</w:t>
      </w:r>
      <w:r w:rsidR="001C5E8A">
        <w:t xml:space="preserve"> Uhr </w:t>
      </w:r>
      <w:r>
        <w:t xml:space="preserve">Podiumsdiskussion </w:t>
      </w:r>
      <w:r w:rsidR="001C5E8A">
        <w:t>mit</w:t>
      </w:r>
    </w:p>
    <w:p w:rsidR="00E60CFA" w:rsidRDefault="00E60CFA" w:rsidP="00E85D2F">
      <w:pPr>
        <w:pStyle w:val="KeinLeerraum"/>
        <w:numPr>
          <w:ilvl w:val="0"/>
          <w:numId w:val="1"/>
        </w:numPr>
      </w:pPr>
      <w:r>
        <w:t>Dr. Kirsten Kappert-Gonther, MdB, Bündnis 90/Die Grünen</w:t>
      </w:r>
    </w:p>
    <w:p w:rsidR="009E78AB" w:rsidRDefault="009E78AB" w:rsidP="00E85D2F">
      <w:pPr>
        <w:pStyle w:val="KeinLeerraum"/>
        <w:numPr>
          <w:ilvl w:val="0"/>
          <w:numId w:val="1"/>
        </w:numPr>
      </w:pPr>
      <w:r w:rsidRPr="00A22C8B">
        <w:t>Yann le Cam</w:t>
      </w:r>
      <w:r>
        <w:t xml:space="preserve">, </w:t>
      </w:r>
      <w:r w:rsidRPr="00A22C8B">
        <w:t>EURORDIS</w:t>
      </w:r>
    </w:p>
    <w:p w:rsidR="00E60CFA" w:rsidRDefault="00E60CFA" w:rsidP="00E85D2F">
      <w:pPr>
        <w:pStyle w:val="KeinLeerraum"/>
        <w:numPr>
          <w:ilvl w:val="0"/>
          <w:numId w:val="1"/>
        </w:numPr>
      </w:pPr>
      <w:r>
        <w:t xml:space="preserve">Mirjam Mann, ACHSE </w:t>
      </w:r>
    </w:p>
    <w:p w:rsidR="00E60CFA" w:rsidRDefault="00E60CFA" w:rsidP="00E85D2F">
      <w:pPr>
        <w:pStyle w:val="KeinLeerraum"/>
        <w:numPr>
          <w:ilvl w:val="0"/>
          <w:numId w:val="1"/>
        </w:numPr>
      </w:pPr>
      <w:r>
        <w:t>Prof. Dr. Annette Grüters-Kieslich, Universitätsklinikum Heidelberg</w:t>
      </w:r>
    </w:p>
    <w:p w:rsidR="001C5E8A" w:rsidRDefault="00E60CFA" w:rsidP="00E85D2F">
      <w:pPr>
        <w:pStyle w:val="KeinLeerraum"/>
        <w:numPr>
          <w:ilvl w:val="0"/>
          <w:numId w:val="1"/>
        </w:numPr>
      </w:pPr>
      <w:r>
        <w:t xml:space="preserve">Dr. </w:t>
      </w:r>
      <w:r w:rsidR="009E78AB">
        <w:t>Bernhard Egger</w:t>
      </w:r>
      <w:r>
        <w:t>, GKV Spitzenverband</w:t>
      </w:r>
    </w:p>
    <w:p w:rsidR="00E60CFA" w:rsidRDefault="00E85D2F" w:rsidP="00E85D2F">
      <w:pPr>
        <w:pStyle w:val="KeinLeerraum"/>
        <w:spacing w:before="240"/>
      </w:pPr>
      <w:r>
        <w:t xml:space="preserve">13:30 bis </w:t>
      </w:r>
      <w:r w:rsidR="00A22C8B">
        <w:t xml:space="preserve">15:00 Uhr </w:t>
      </w:r>
      <w:r w:rsidR="00E60CFA">
        <w:t>Mittagessen und Poster</w:t>
      </w:r>
      <w:r w:rsidR="009E78AB">
        <w:t xml:space="preserve"> Session</w:t>
      </w:r>
      <w:bookmarkStart w:id="1" w:name="_GoBack"/>
      <w:bookmarkEnd w:id="1"/>
    </w:p>
    <w:bookmarkEnd w:id="0"/>
    <w:p w:rsidR="00E60CFA" w:rsidRDefault="00E60CFA" w:rsidP="00E85D2F">
      <w:pPr>
        <w:pStyle w:val="berschrift3"/>
      </w:pPr>
      <w:r>
        <w:t>Themenblock 1 Diagnose</w:t>
      </w:r>
    </w:p>
    <w:p w:rsidR="00E60CFA" w:rsidRDefault="00E60CFA" w:rsidP="00E85D2F">
      <w:pPr>
        <w:pStyle w:val="KeinLeerraum"/>
      </w:pPr>
      <w:r>
        <w:t>15:00 bis</w:t>
      </w:r>
      <w:r w:rsidR="00A22C8B">
        <w:t xml:space="preserve"> 15:15 Uhr </w:t>
      </w:r>
      <w:r w:rsidR="007C4F48">
        <w:t xml:space="preserve">Sandra </w:t>
      </w:r>
      <w:proofErr w:type="spellStart"/>
      <w:r w:rsidR="007C4F48">
        <w:t>Mösche</w:t>
      </w:r>
      <w:proofErr w:type="spellEnd"/>
      <w:r w:rsidR="007C4F48">
        <w:t xml:space="preserve">, Elterninitiative Apert-Syndrom und verwandte Fehlbildungen e.V. (EAS): </w:t>
      </w:r>
      <w:r w:rsidR="00A22C8B">
        <w:t xml:space="preserve">Warum ist die Diagnosestellung so wichtig? </w:t>
      </w:r>
    </w:p>
    <w:p w:rsidR="00A22C8B" w:rsidRDefault="00E60CFA" w:rsidP="00E85D2F">
      <w:pPr>
        <w:pStyle w:val="KeinLeerraum"/>
        <w:spacing w:before="240"/>
      </w:pPr>
      <w:r>
        <w:t>15:15 bis</w:t>
      </w:r>
      <w:r w:rsidR="00A22C8B">
        <w:t xml:space="preserve"> 15:30 Uhr Prof. Dr. Heiko Krude, Berliner Centrum für Seltene Erkrankungen (BCSE): </w:t>
      </w:r>
      <w:r>
        <w:t>Etablier</w:t>
      </w:r>
      <w:r w:rsidR="00A22C8B">
        <w:t>te Diagnosewege der Innovations</w:t>
      </w:r>
      <w:r>
        <w:t>fondsproje</w:t>
      </w:r>
      <w:r w:rsidR="00A22C8B">
        <w:t xml:space="preserve">kte TRANSLATE-NAMSE und ZSE-DUO </w:t>
      </w:r>
    </w:p>
    <w:p w:rsidR="007C4F48" w:rsidRDefault="00E60CFA" w:rsidP="00E85D2F">
      <w:pPr>
        <w:pStyle w:val="KeinLeerraum"/>
        <w:spacing w:before="240"/>
      </w:pPr>
      <w:r>
        <w:t>15:30 bis 15:45</w:t>
      </w:r>
      <w:r w:rsidR="00A22C8B">
        <w:t xml:space="preserve"> Uhr </w:t>
      </w:r>
      <w:r w:rsidR="009E78AB">
        <w:t>PD Dr. Martin Mücke</w:t>
      </w:r>
      <w:r w:rsidR="007C4F48">
        <w:t>, Zentrum für Seltene Erkrankungen Bonn:</w:t>
      </w:r>
    </w:p>
    <w:p w:rsidR="007C4F48" w:rsidRDefault="00E60CFA" w:rsidP="00E85D2F">
      <w:pPr>
        <w:pStyle w:val="KeinLeerraum"/>
      </w:pPr>
      <w:r>
        <w:t>Interdisziplinäre Sprechstunde für Patienten ohne Diagnose (</w:t>
      </w:r>
      <w:proofErr w:type="spellStart"/>
      <w:r>
        <w:t>InterPoD</w:t>
      </w:r>
      <w:proofErr w:type="spellEnd"/>
      <w:r>
        <w:t>)</w:t>
      </w:r>
      <w:r w:rsidR="00E85D2F">
        <w:t xml:space="preserve"> </w:t>
      </w:r>
      <w:r w:rsidR="00E85D2F">
        <w:tab/>
      </w:r>
    </w:p>
    <w:p w:rsidR="007C4F48" w:rsidRDefault="00E60CFA" w:rsidP="00E85D2F">
      <w:pPr>
        <w:pStyle w:val="KeinLeerraum"/>
        <w:spacing w:before="240"/>
      </w:pPr>
      <w:r>
        <w:t>15:45 bis</w:t>
      </w:r>
      <w:r w:rsidR="007C4F48">
        <w:t xml:space="preserve"> 16:00 Uhr Prof. Dr. Stefan Mundlos, Charité Berlin:</w:t>
      </w:r>
    </w:p>
    <w:p w:rsidR="007C4F48" w:rsidRDefault="00E60CFA" w:rsidP="00E85D2F">
      <w:pPr>
        <w:pStyle w:val="KeinLeerraum"/>
      </w:pPr>
      <w:r>
        <w:t>Pädiatrische Patienten ohne Diagn</w:t>
      </w:r>
      <w:r w:rsidR="00E85D2F">
        <w:t xml:space="preserve">ose – Stand der </w:t>
      </w:r>
      <w:proofErr w:type="spellStart"/>
      <w:r w:rsidR="00E85D2F">
        <w:t>Exomdiagnostik</w:t>
      </w:r>
      <w:proofErr w:type="spellEnd"/>
      <w:r w:rsidR="00E85D2F">
        <w:tab/>
      </w:r>
    </w:p>
    <w:p w:rsidR="007C4F48" w:rsidRDefault="00E60CFA" w:rsidP="00E85D2F">
      <w:pPr>
        <w:pStyle w:val="KeinLeerraum"/>
        <w:spacing w:before="240"/>
      </w:pPr>
      <w:r>
        <w:t xml:space="preserve">16:00 bis </w:t>
      </w:r>
      <w:r w:rsidR="007C4F48">
        <w:t>16:15 Uhr Dr. Tobias Mü</w:t>
      </w:r>
      <w:r>
        <w:t>ller, Zentrum fü</w:t>
      </w:r>
      <w:r w:rsidR="007C4F48">
        <w:t>r unerkannte und seltene Erkran</w:t>
      </w:r>
      <w:r>
        <w:t>kungen (</w:t>
      </w:r>
      <w:proofErr w:type="spellStart"/>
      <w:r>
        <w:t>ZusE</w:t>
      </w:r>
      <w:proofErr w:type="spellEnd"/>
      <w:r>
        <w:t>), Universitätsklinikum Marburg</w:t>
      </w:r>
      <w:r w:rsidR="007C4F48">
        <w:t>:</w:t>
      </w:r>
      <w:r w:rsidR="007C4F48" w:rsidRPr="007C4F48">
        <w:t xml:space="preserve"> </w:t>
      </w:r>
      <w:r w:rsidR="007C4F48">
        <w:t>Find Zebra, Dr. Google, Big Data. Wie kann die Digitalisierung bei der Diagnostik Seltener Erkrankungen helfen?</w:t>
      </w:r>
    </w:p>
    <w:p w:rsidR="00E60CFA" w:rsidRDefault="00E60CFA" w:rsidP="00E85D2F">
      <w:pPr>
        <w:pStyle w:val="KeinLeerraum"/>
        <w:spacing w:before="240"/>
      </w:pPr>
      <w:r>
        <w:t>16:15 bis 17:00</w:t>
      </w:r>
      <w:r w:rsidR="007C4F48">
        <w:t xml:space="preserve"> Uhr Kaffeepause</w:t>
      </w:r>
    </w:p>
    <w:p w:rsidR="007C4F48" w:rsidRDefault="00E60CFA" w:rsidP="00E85D2F">
      <w:pPr>
        <w:pStyle w:val="KeinLeerraum"/>
        <w:spacing w:before="240"/>
      </w:pPr>
      <w:r>
        <w:t>17:00 bis</w:t>
      </w:r>
      <w:r w:rsidR="007C4F48">
        <w:t xml:space="preserve"> 17:15 Uhr Prof. Dr. Olaf Rieß, Universitätsklinikum Tübingen: </w:t>
      </w:r>
      <w:r>
        <w:t>„Genome First" Diagnostik in der Regelver</w:t>
      </w:r>
      <w:r w:rsidR="007C4F48">
        <w:t xml:space="preserve">sorgung. </w:t>
      </w:r>
      <w:r w:rsidR="00E85D2F">
        <w:t>Ist das die Zukunft?</w:t>
      </w:r>
    </w:p>
    <w:p w:rsidR="00E60CFA" w:rsidRDefault="00E60CFA" w:rsidP="00E85D2F">
      <w:pPr>
        <w:pStyle w:val="KeinLeerraum"/>
        <w:spacing w:before="240"/>
      </w:pPr>
      <w:r>
        <w:t>17:15 bis 17:30</w:t>
      </w:r>
      <w:r w:rsidR="007C4F48">
        <w:t xml:space="preserve"> Uhr Sebastian C. Semler, TMF - Technologie- und Methodenplattform für die vernetzte medizinische Forschung e.V.: </w:t>
      </w:r>
      <w:r>
        <w:t>Chancen der Medizininformatik-Initiative für Pati</w:t>
      </w:r>
      <w:r w:rsidR="00E85D2F">
        <w:t>enten mit Seltenen Erkrankungen</w:t>
      </w:r>
    </w:p>
    <w:p w:rsidR="007C4F48" w:rsidRDefault="00E60CFA" w:rsidP="00E85D2F">
      <w:pPr>
        <w:pStyle w:val="KeinLeerraum"/>
        <w:spacing w:before="240"/>
      </w:pPr>
      <w:r>
        <w:t xml:space="preserve">17:30 bis </w:t>
      </w:r>
      <w:r w:rsidR="007C4F48">
        <w:t xml:space="preserve">18:30 Uhr Thema: Was muss sich verbessern, damit der Weg zur Diagnose in Zukunft kürzer wird? </w:t>
      </w:r>
      <w:r>
        <w:t>Diskussionsrunde</w:t>
      </w:r>
      <w:r w:rsidR="007C4F48">
        <w:t xml:space="preserve"> mit</w:t>
      </w:r>
    </w:p>
    <w:p w:rsidR="00E60CFA" w:rsidRDefault="007C4F48" w:rsidP="00E85D2F">
      <w:pPr>
        <w:pStyle w:val="KeinLeerraum"/>
        <w:numPr>
          <w:ilvl w:val="0"/>
          <w:numId w:val="4"/>
        </w:numPr>
      </w:pPr>
      <w:r>
        <w:t xml:space="preserve">Sandra </w:t>
      </w:r>
      <w:proofErr w:type="spellStart"/>
      <w:r w:rsidR="00E85D2F">
        <w:t>Mösche</w:t>
      </w:r>
      <w:proofErr w:type="spellEnd"/>
      <w:r w:rsidR="00E85D2F">
        <w:t>, EAS</w:t>
      </w:r>
    </w:p>
    <w:p w:rsidR="00E60CFA" w:rsidRDefault="00E60CFA" w:rsidP="00E85D2F">
      <w:pPr>
        <w:pStyle w:val="KeinLeerraum"/>
        <w:numPr>
          <w:ilvl w:val="0"/>
          <w:numId w:val="4"/>
        </w:numPr>
      </w:pPr>
      <w:r>
        <w:t xml:space="preserve">Prof. Dr. med. Heiko Krude, BCSE </w:t>
      </w:r>
    </w:p>
    <w:p w:rsidR="00E60CFA" w:rsidRDefault="00E60CFA" w:rsidP="00E85D2F">
      <w:pPr>
        <w:pStyle w:val="KeinLeerraum"/>
        <w:numPr>
          <w:ilvl w:val="0"/>
          <w:numId w:val="4"/>
        </w:numPr>
      </w:pPr>
      <w:r>
        <w:t>Prof. Dr. med. Olaf Rieß, Universitätsklinikum Tübingen</w:t>
      </w:r>
    </w:p>
    <w:p w:rsidR="007C4F48" w:rsidRPr="00E85D2F" w:rsidRDefault="00E60CFA" w:rsidP="00E85D2F">
      <w:pPr>
        <w:pStyle w:val="KeinLeerraum"/>
        <w:numPr>
          <w:ilvl w:val="0"/>
          <w:numId w:val="4"/>
        </w:numPr>
        <w:rPr>
          <w:rStyle w:val="Fett"/>
          <w:b w:val="0"/>
          <w:bCs w:val="0"/>
        </w:rPr>
      </w:pPr>
      <w:r>
        <w:t>PD Dr. med. Martin Mü</w:t>
      </w:r>
      <w:r w:rsidR="007C4F48">
        <w:t>cke, ZSE Bonn und niedergelasse</w:t>
      </w:r>
      <w:r>
        <w:t>ner Arzt</w:t>
      </w:r>
    </w:p>
    <w:p w:rsidR="007C4F48" w:rsidRPr="00E85D2F" w:rsidRDefault="00E60CFA" w:rsidP="00E85D2F">
      <w:pPr>
        <w:pStyle w:val="KeinLeerraum"/>
        <w:spacing w:before="240"/>
        <w:rPr>
          <w:b/>
          <w:bCs/>
        </w:rPr>
      </w:pPr>
      <w:r>
        <w:rPr>
          <w:rStyle w:val="Fett"/>
        </w:rPr>
        <w:t>Ab 19.</w:t>
      </w:r>
      <w:r w:rsidR="009E78AB">
        <w:rPr>
          <w:rStyle w:val="Fett"/>
        </w:rPr>
        <w:t xml:space="preserve">00 </w:t>
      </w:r>
      <w:r>
        <w:rPr>
          <w:rStyle w:val="Fett"/>
        </w:rPr>
        <w:t>Uhr Empfang und f</w:t>
      </w:r>
      <w:r w:rsidRPr="00E60CFA">
        <w:rPr>
          <w:rStyle w:val="Fett"/>
        </w:rPr>
        <w:t>estliches Abendessen vor</w:t>
      </w:r>
      <w:r w:rsidR="00E85D2F">
        <w:rPr>
          <w:rStyle w:val="Fett"/>
        </w:rPr>
        <w:t xml:space="preserve"> Ort aus Anlass 15 Jahre ACHSE.</w:t>
      </w:r>
    </w:p>
    <w:p w:rsidR="007C4F48" w:rsidRDefault="00E60CFA" w:rsidP="00E85D2F">
      <w:pPr>
        <w:pStyle w:val="berschrift2"/>
      </w:pPr>
      <w:r>
        <w:lastRenderedPageBreak/>
        <w:t>Freitag, 27. September 2019</w:t>
      </w:r>
    </w:p>
    <w:p w:rsidR="00E60CFA" w:rsidRDefault="00E60CFA" w:rsidP="00E85D2F">
      <w:pPr>
        <w:pStyle w:val="berschrift3"/>
        <w:spacing w:before="0"/>
      </w:pPr>
      <w:r>
        <w:t>Themenblock 2 – Zugang zu guten Arzneimitteln</w:t>
      </w:r>
    </w:p>
    <w:p w:rsidR="007C4F48" w:rsidRDefault="00E60CFA" w:rsidP="00E85D2F">
      <w:pPr>
        <w:pStyle w:val="KeinLeerraum"/>
      </w:pPr>
      <w:r>
        <w:t>09:00 bis 09:15</w:t>
      </w:r>
      <w:r w:rsidR="007C4F48">
        <w:t xml:space="preserve"> Uhr Stephan </w:t>
      </w:r>
      <w:proofErr w:type="spellStart"/>
      <w:r w:rsidR="007C4F48">
        <w:t>Kruip</w:t>
      </w:r>
      <w:proofErr w:type="spellEnd"/>
      <w:r w:rsidR="007C4F48">
        <w:t>, Mukoviszidose e.V.:</w:t>
      </w:r>
      <w:r w:rsidR="009E78AB">
        <w:t xml:space="preserve"> </w:t>
      </w:r>
      <w:r>
        <w:t>Gute Arzneimittel aus Sicht von Patienten mit Seltenen Erkrankungen</w:t>
      </w:r>
      <w:r w:rsidR="00E85D2F">
        <w:t xml:space="preserve"> am Beispiel der Mukoviszidose: </w:t>
      </w:r>
      <w:r>
        <w:t>Bedürfnisse</w:t>
      </w:r>
      <w:r w:rsidR="00E85D2F">
        <w:t>, Mitwirkung, Zugang und Preise</w:t>
      </w:r>
    </w:p>
    <w:p w:rsidR="00E60CFA" w:rsidRDefault="001C5E8A" w:rsidP="00E85D2F">
      <w:pPr>
        <w:pStyle w:val="KeinLeerraum"/>
        <w:spacing w:before="240"/>
      </w:pPr>
      <w:r>
        <w:t>09:15 bis</w:t>
      </w:r>
      <w:r w:rsidR="00E60CFA">
        <w:t xml:space="preserve"> 09:30</w:t>
      </w:r>
      <w:r w:rsidR="007C4F48">
        <w:t xml:space="preserve"> Uhr Dr. Frauke Naumann-Winter, Bundesinstitut für Arzneimittel und Medizinprodukte: </w:t>
      </w:r>
      <w:r w:rsidR="00E60CFA">
        <w:t xml:space="preserve">Zulassung von </w:t>
      </w:r>
      <w:proofErr w:type="spellStart"/>
      <w:r w:rsidR="00E60CFA">
        <w:t>Orphan</w:t>
      </w:r>
      <w:proofErr w:type="spellEnd"/>
      <w:r w:rsidR="00E60CFA">
        <w:t xml:space="preserve"> Drugs</w:t>
      </w:r>
      <w:r w:rsidR="00E60CFA">
        <w:tab/>
      </w:r>
    </w:p>
    <w:p w:rsidR="007C4F48" w:rsidRDefault="001C5E8A" w:rsidP="00E85D2F">
      <w:pPr>
        <w:pStyle w:val="KeinLeerraum"/>
        <w:spacing w:before="240"/>
      </w:pPr>
      <w:r>
        <w:t>09:30 bis</w:t>
      </w:r>
      <w:r w:rsidR="007C4F48">
        <w:t xml:space="preserve"> 09:45 Uhr Dr. Antje Behring, Gemeinsamer Bundesausschuss</w:t>
      </w:r>
      <w:r w:rsidR="004D7D25">
        <w:t>:</w:t>
      </w:r>
      <w:r w:rsidR="007C4F48">
        <w:t xml:space="preserve"> </w:t>
      </w:r>
    </w:p>
    <w:p w:rsidR="00E60CFA" w:rsidRDefault="00E60CFA" w:rsidP="00E85D2F">
      <w:pPr>
        <w:pStyle w:val="KeinLeerraum"/>
      </w:pPr>
      <w:r>
        <w:t>Evidenz</w:t>
      </w:r>
      <w:r w:rsidR="007C4F48">
        <w:t>anforderung für die Nutzenbewer</w:t>
      </w:r>
      <w:r>
        <w:t xml:space="preserve">tung: Warum bedarf es einer </w:t>
      </w:r>
      <w:r w:rsidR="007C4F48">
        <w:t>Datenerhebung nach Marktzugang?</w:t>
      </w:r>
    </w:p>
    <w:p w:rsidR="007C4F48" w:rsidRDefault="001C5E8A" w:rsidP="009E78AB">
      <w:pPr>
        <w:pStyle w:val="KeinLeerraum"/>
        <w:spacing w:before="240"/>
      </w:pPr>
      <w:r>
        <w:t>09:45 bis</w:t>
      </w:r>
      <w:r w:rsidR="007C4F48">
        <w:t xml:space="preserve"> 10:00 Uhr Martina </w:t>
      </w:r>
      <w:proofErr w:type="spellStart"/>
      <w:r w:rsidR="007C4F48">
        <w:t>Ochel</w:t>
      </w:r>
      <w:proofErr w:type="spellEnd"/>
      <w:r w:rsidR="007C4F48">
        <w:t>, Sanofi-Aventis</w:t>
      </w:r>
      <w:r w:rsidR="004D7D25">
        <w:t>:</w:t>
      </w:r>
      <w:r w:rsidR="009E78AB">
        <w:t xml:space="preserve"> </w:t>
      </w:r>
      <w:r w:rsidR="00E60CFA">
        <w:t>Datenerhebung nach Zulassung</w:t>
      </w:r>
      <w:r w:rsidR="007C4F48">
        <w:t xml:space="preserve">. </w:t>
      </w:r>
      <w:r w:rsidR="00E60CFA">
        <w:t>Chancen und Herausforderungen aus Sicht der Industrie</w:t>
      </w:r>
      <w:r w:rsidR="007C4F48">
        <w:t>.</w:t>
      </w:r>
    </w:p>
    <w:p w:rsidR="00E60CFA" w:rsidRDefault="001C5E8A" w:rsidP="009E78AB">
      <w:pPr>
        <w:pStyle w:val="KeinLeerraum"/>
        <w:spacing w:before="240"/>
      </w:pPr>
      <w:r>
        <w:t>10:00 bis</w:t>
      </w:r>
      <w:r w:rsidR="007C4F48">
        <w:t xml:space="preserve"> 10:15 Uhr Mirjam Mann, ACHSE</w:t>
      </w:r>
      <w:r w:rsidR="004D7D25">
        <w:t>:</w:t>
      </w:r>
      <w:r w:rsidR="009E78AB">
        <w:t xml:space="preserve"> </w:t>
      </w:r>
      <w:r w:rsidR="00E60CFA">
        <w:t xml:space="preserve">Ist der Zugang zu </w:t>
      </w:r>
      <w:proofErr w:type="spellStart"/>
      <w:r w:rsidR="00E60CFA">
        <w:t>Orphan</w:t>
      </w:r>
      <w:proofErr w:type="spellEnd"/>
      <w:r w:rsidR="00E60CFA">
        <w:t xml:space="preserve"> Drugs für Patie</w:t>
      </w:r>
      <w:r w:rsidR="007C4F48">
        <w:t>nten in Deutschland in Gefahr?</w:t>
      </w:r>
    </w:p>
    <w:p w:rsidR="00E60CFA" w:rsidRDefault="001C5E8A" w:rsidP="009E78AB">
      <w:pPr>
        <w:pStyle w:val="KeinLeerraum"/>
        <w:spacing w:before="240"/>
      </w:pPr>
      <w:r>
        <w:t>10:15 bis</w:t>
      </w:r>
      <w:r w:rsidR="00E60CFA">
        <w:t xml:space="preserve"> 10:30</w:t>
      </w:r>
      <w:r w:rsidR="007C4F48" w:rsidRPr="007C4F48">
        <w:t xml:space="preserve"> </w:t>
      </w:r>
      <w:r w:rsidR="007C4F48">
        <w:t>Uhr PD Dr. Thorsten Wolf, Pronova BKK</w:t>
      </w:r>
      <w:r w:rsidR="004D7D25">
        <w:t>:</w:t>
      </w:r>
      <w:r w:rsidR="009E78AB">
        <w:t xml:space="preserve"> </w:t>
      </w:r>
      <w:r w:rsidR="00E60CFA">
        <w:t>I</w:t>
      </w:r>
      <w:r w:rsidR="007C4F48">
        <w:t xml:space="preserve">nnovativität und Bezahlbarkeit. </w:t>
      </w:r>
      <w:r w:rsidR="00E60CFA">
        <w:t>Wo geht die Reise</w:t>
      </w:r>
      <w:r w:rsidR="007C4F48">
        <w:t xml:space="preserve"> hin und wer hält die Balance?!</w:t>
      </w:r>
    </w:p>
    <w:p w:rsidR="007C4F48" w:rsidRDefault="001C5E8A" w:rsidP="00E85D2F">
      <w:pPr>
        <w:pStyle w:val="KeinLeerraum"/>
        <w:spacing w:before="240"/>
      </w:pPr>
      <w:r>
        <w:t>10:30 bis</w:t>
      </w:r>
      <w:r w:rsidR="004D7D25">
        <w:t xml:space="preserve"> 11:00 Uhr </w:t>
      </w:r>
      <w:r w:rsidR="007C4F48">
        <w:t xml:space="preserve">Wie stellen wir sicher, dass gute </w:t>
      </w:r>
      <w:r w:rsidR="00E85D2F">
        <w:t>Arzneimittel entwickelt werden?</w:t>
      </w:r>
    </w:p>
    <w:p w:rsidR="007C4F48" w:rsidRDefault="007C4F48" w:rsidP="00E85D2F">
      <w:pPr>
        <w:pStyle w:val="KeinLeerraum"/>
      </w:pPr>
      <w:r>
        <w:t>Diskussionsrunde mit</w:t>
      </w:r>
    </w:p>
    <w:p w:rsidR="00E60CFA" w:rsidRDefault="00E60CFA" w:rsidP="00E85D2F">
      <w:pPr>
        <w:pStyle w:val="KeinLeerraum"/>
        <w:numPr>
          <w:ilvl w:val="0"/>
          <w:numId w:val="5"/>
        </w:numPr>
      </w:pPr>
      <w:r>
        <w:t>Stephan Kruip, Mukoviszidose e.V.</w:t>
      </w:r>
    </w:p>
    <w:p w:rsidR="00E60CFA" w:rsidRDefault="009E78AB" w:rsidP="00E85D2F">
      <w:pPr>
        <w:pStyle w:val="KeinLeerraum"/>
        <w:numPr>
          <w:ilvl w:val="0"/>
          <w:numId w:val="5"/>
        </w:numPr>
      </w:pPr>
      <w:r>
        <w:t>Dr. Markus Frick</w:t>
      </w:r>
      <w:r w:rsidR="007C4F48">
        <w:t>, Verband der for</w:t>
      </w:r>
      <w:r w:rsidR="00E60CFA">
        <w:t>schenden Pharma-Unternehmen in Deutschland</w:t>
      </w:r>
    </w:p>
    <w:p w:rsidR="00E60CFA" w:rsidRDefault="00E60CFA" w:rsidP="00E85D2F">
      <w:pPr>
        <w:pStyle w:val="KeinLeerraum"/>
        <w:numPr>
          <w:ilvl w:val="0"/>
          <w:numId w:val="5"/>
        </w:numPr>
      </w:pPr>
      <w:r>
        <w:t xml:space="preserve">Mirjam Mann, ACHSE </w:t>
      </w:r>
    </w:p>
    <w:p w:rsidR="00E60CFA" w:rsidRDefault="00E60CFA" w:rsidP="00E85D2F">
      <w:pPr>
        <w:pStyle w:val="KeinLeerraum"/>
        <w:numPr>
          <w:ilvl w:val="0"/>
          <w:numId w:val="5"/>
        </w:numPr>
      </w:pPr>
      <w:r>
        <w:t>Dr. Frauke Naumann-Winter, Bundesinstitut für Arzneimittel und Medizinprodukte</w:t>
      </w:r>
    </w:p>
    <w:p w:rsidR="00E60CFA" w:rsidRDefault="007C4F48" w:rsidP="00E85D2F">
      <w:pPr>
        <w:pStyle w:val="KeinLeerraum"/>
        <w:numPr>
          <w:ilvl w:val="0"/>
          <w:numId w:val="5"/>
        </w:numPr>
      </w:pPr>
      <w:r>
        <w:t>Dr. Antje Behring, Gemeinsa</w:t>
      </w:r>
      <w:r w:rsidR="00E60CFA">
        <w:t>mer Bundesausschuss</w:t>
      </w:r>
    </w:p>
    <w:p w:rsidR="007C4F48" w:rsidRDefault="00E60CFA" w:rsidP="00E85D2F">
      <w:pPr>
        <w:pStyle w:val="KeinLeerraum"/>
        <w:numPr>
          <w:ilvl w:val="0"/>
          <w:numId w:val="5"/>
        </w:numPr>
      </w:pPr>
      <w:r>
        <w:t>PD Dr. Thorsten Wolf, Pronova BKK</w:t>
      </w:r>
    </w:p>
    <w:p w:rsidR="00E60CFA" w:rsidRDefault="001C5E8A" w:rsidP="00E85D2F">
      <w:pPr>
        <w:pStyle w:val="KeinLeerraum"/>
        <w:spacing w:before="240"/>
      </w:pPr>
      <w:r>
        <w:t>11:00 bis</w:t>
      </w:r>
      <w:r w:rsidR="007C4F48">
        <w:t xml:space="preserve"> 11:30 Uhr </w:t>
      </w:r>
      <w:r w:rsidR="00E85D2F">
        <w:t>Kaffeepause</w:t>
      </w:r>
    </w:p>
    <w:p w:rsidR="00E60CFA" w:rsidRDefault="00E60CFA" w:rsidP="00E85D2F">
      <w:pPr>
        <w:pStyle w:val="berschrift3"/>
      </w:pPr>
      <w:r>
        <w:t xml:space="preserve">Themenblock 3 – Zentren </w:t>
      </w:r>
    </w:p>
    <w:p w:rsidR="004D7D25" w:rsidRDefault="001C5E8A" w:rsidP="00E85D2F">
      <w:pPr>
        <w:pStyle w:val="KeinLeerraum"/>
      </w:pPr>
      <w:r>
        <w:t>11:30 bis</w:t>
      </w:r>
      <w:r w:rsidR="00E60CFA">
        <w:t xml:space="preserve"> 11:45</w:t>
      </w:r>
      <w:r w:rsidR="004D7D25">
        <w:t xml:space="preserve"> Uhr Anke Widenmann-Grolig, KEKS e.</w:t>
      </w:r>
      <w:r w:rsidR="00E85D2F">
        <w:t>V.:</w:t>
      </w:r>
    </w:p>
    <w:p w:rsidR="004D7D25" w:rsidRDefault="00E60CFA" w:rsidP="00E85D2F">
      <w:pPr>
        <w:pStyle w:val="KeinLeerraum"/>
      </w:pPr>
      <w:r>
        <w:t>Visio</w:t>
      </w:r>
      <w:r w:rsidR="004D7D25">
        <w:t>n für eine vernetzte Versorgung</w:t>
      </w:r>
    </w:p>
    <w:p w:rsidR="004D7D25" w:rsidRDefault="001C5E8A" w:rsidP="00E85D2F">
      <w:pPr>
        <w:pStyle w:val="KeinLeerraum"/>
        <w:spacing w:before="240"/>
      </w:pPr>
      <w:r>
        <w:t>11:45 bis</w:t>
      </w:r>
      <w:r w:rsidR="004D7D25">
        <w:t xml:space="preserve"> 12:00 Uhr Dr. Miriam Schlangen, Nationales Aktionsbündnis für Menschen mit Seltenen Erkrankungen: Das NAMSE-</w:t>
      </w:r>
      <w:proofErr w:type="spellStart"/>
      <w:r w:rsidR="004D7D25">
        <w:t>Zentrenmodell</w:t>
      </w:r>
      <w:proofErr w:type="spellEnd"/>
      <w:r w:rsidR="004D7D25">
        <w:t xml:space="preserve">. </w:t>
      </w:r>
      <w:r w:rsidR="00E60CFA">
        <w:t>Ziele, Krite</w:t>
      </w:r>
      <w:r w:rsidR="004D7D25">
        <w:t>rien, Zertifizierung</w:t>
      </w:r>
    </w:p>
    <w:p w:rsidR="004D7D25" w:rsidRDefault="00E60CFA" w:rsidP="00E85D2F">
      <w:pPr>
        <w:pStyle w:val="KeinLeerraum"/>
        <w:spacing w:before="240"/>
      </w:pPr>
      <w:r>
        <w:t>12:0</w:t>
      </w:r>
      <w:r w:rsidR="001C5E8A">
        <w:t>0 bis</w:t>
      </w:r>
      <w:r w:rsidR="004D7D25">
        <w:t xml:space="preserve"> 12:15 Uhr Prof. Dr. Helge Hebestreit, ZSE Würzburg:</w:t>
      </w:r>
    </w:p>
    <w:p w:rsidR="00E60CFA" w:rsidRDefault="00E60CFA" w:rsidP="00E85D2F">
      <w:pPr>
        <w:pStyle w:val="KeinLeerraum"/>
      </w:pPr>
      <w:r>
        <w:t xml:space="preserve">Was leisten die Zentren für Seltene Erkrankungen zurzeit? </w:t>
      </w:r>
    </w:p>
    <w:p w:rsidR="004D7D25" w:rsidRDefault="001C5E8A" w:rsidP="00E85D2F">
      <w:pPr>
        <w:pStyle w:val="KeinLeerraum"/>
        <w:spacing w:before="240"/>
      </w:pPr>
      <w:r>
        <w:t>12:15 bis</w:t>
      </w:r>
      <w:r w:rsidR="004D7D25">
        <w:t xml:space="preserve"> 12:30 Uhr Dr. Holm Graeßner, ZSE Tübingen:</w:t>
      </w:r>
    </w:p>
    <w:p w:rsidR="00E60CFA" w:rsidRDefault="00E60CFA" w:rsidP="00E85D2F">
      <w:pPr>
        <w:pStyle w:val="KeinLeerraum"/>
      </w:pPr>
      <w:r>
        <w:t>Europä</w:t>
      </w:r>
      <w:r w:rsidR="004D7D25">
        <w:t xml:space="preserve">ische Referenznetzwerke (ERN). </w:t>
      </w:r>
      <w:r>
        <w:t>Mehrwert für die Versorgung der Patienten mit Selte</w:t>
      </w:r>
      <w:r w:rsidR="004D7D25">
        <w:t>nen Erkrankungen in Deutschland.</w:t>
      </w:r>
    </w:p>
    <w:p w:rsidR="009E78AB" w:rsidRDefault="009E78AB" w:rsidP="00E85D2F">
      <w:pPr>
        <w:pStyle w:val="KeinLeerraum"/>
      </w:pPr>
    </w:p>
    <w:p w:rsidR="004D7D25" w:rsidRDefault="001C5E8A" w:rsidP="00E85D2F">
      <w:pPr>
        <w:pStyle w:val="KeinLeerraum"/>
      </w:pPr>
      <w:r>
        <w:t xml:space="preserve">12:30 bis </w:t>
      </w:r>
      <w:r w:rsidR="004D7D25">
        <w:t xml:space="preserve">12:45 Uhr </w:t>
      </w:r>
      <w:r w:rsidR="009E78AB">
        <w:t>Kurt Kirch</w:t>
      </w:r>
      <w:r w:rsidR="004D7D25">
        <w:t xml:space="preserve">, Deutsche Institut für Medizinische Dokumentation und Information: </w:t>
      </w:r>
      <w:r w:rsidR="00E60CFA">
        <w:t>Kodie</w:t>
      </w:r>
      <w:r w:rsidR="004D7D25">
        <w:t xml:space="preserve">ren von Seltenen Erkrankungen. </w:t>
      </w:r>
      <w:r w:rsidR="00E60CFA">
        <w:t>Chancen und Herausforderungen für Versorgung und Epidemiologie</w:t>
      </w:r>
      <w:r w:rsidR="004D7D25">
        <w:t>.</w:t>
      </w:r>
    </w:p>
    <w:p w:rsidR="004D7D25" w:rsidRDefault="001C5E8A" w:rsidP="00E85D2F">
      <w:pPr>
        <w:pStyle w:val="KeinLeerraum"/>
        <w:spacing w:before="240"/>
      </w:pPr>
      <w:r>
        <w:t>12:45 bis</w:t>
      </w:r>
      <w:r w:rsidR="00E60CFA">
        <w:t xml:space="preserve"> 13:00</w:t>
      </w:r>
      <w:r w:rsidR="004D7D25">
        <w:t xml:space="preserve"> Uhr </w:t>
      </w:r>
      <w:r w:rsidR="009E78AB">
        <w:t>Holger Storf</w:t>
      </w:r>
      <w:r w:rsidR="004D7D25">
        <w:t xml:space="preserve">, Medical </w:t>
      </w:r>
      <w:proofErr w:type="spellStart"/>
      <w:r w:rsidR="004D7D25">
        <w:t>Informatics</w:t>
      </w:r>
      <w:proofErr w:type="spellEnd"/>
      <w:r w:rsidR="004D7D25">
        <w:t xml:space="preserve"> Group, Universitätsklinikum Frankfurt:</w:t>
      </w:r>
    </w:p>
    <w:p w:rsidR="004D7D25" w:rsidRDefault="004D7D25" w:rsidP="00E85D2F">
      <w:pPr>
        <w:pStyle w:val="KeinLeerraum"/>
      </w:pPr>
      <w:r>
        <w:t xml:space="preserve">Der se-atlas. </w:t>
      </w:r>
      <w:r w:rsidR="001C5E8A">
        <w:t>Eine Plattform zur Darstel</w:t>
      </w:r>
      <w:r w:rsidR="00E60CFA">
        <w:t>lung von Ze</w:t>
      </w:r>
      <w:r>
        <w:t>ntren, Experten und Selbsthilfe</w:t>
      </w:r>
    </w:p>
    <w:p w:rsidR="004D7D25" w:rsidRDefault="001C5E8A" w:rsidP="00E85D2F">
      <w:pPr>
        <w:pStyle w:val="KeinLeerraum"/>
        <w:spacing w:before="240"/>
      </w:pPr>
      <w:r>
        <w:lastRenderedPageBreak/>
        <w:t>13.00 bis</w:t>
      </w:r>
      <w:r w:rsidR="004D7D25">
        <w:t xml:space="preserve"> 14:00 Uhr </w:t>
      </w:r>
      <w:r>
        <w:t>Mittagspause</w:t>
      </w:r>
    </w:p>
    <w:p w:rsidR="004D7D25" w:rsidRDefault="001C5E8A" w:rsidP="00E85D2F">
      <w:pPr>
        <w:pStyle w:val="KeinLeerraum"/>
        <w:spacing w:before="240"/>
      </w:pPr>
      <w:r>
        <w:t>14:00 bis</w:t>
      </w:r>
      <w:r w:rsidR="004D7D25">
        <w:t xml:space="preserve"> 14:15 Uhr Sonja Froschauer, Bundesverband ambulante spezialfachärztliche Versorgung e.V.: </w:t>
      </w:r>
      <w:r w:rsidR="00E60CFA">
        <w:t>Hat die Ambulante Spezialfachärztliche Versorgung (ASV) für Seltene noch eine Zukunft oder was müsste sich ände</w:t>
      </w:r>
      <w:r>
        <w:t>rn?</w:t>
      </w:r>
    </w:p>
    <w:p w:rsidR="004D7D25" w:rsidRDefault="001C5E8A" w:rsidP="00E85D2F">
      <w:pPr>
        <w:pStyle w:val="KeinLeerraum"/>
        <w:spacing w:before="240"/>
      </w:pPr>
      <w:r>
        <w:t xml:space="preserve">14:15 bis </w:t>
      </w:r>
      <w:r w:rsidR="004D7D25">
        <w:t>14:30 Uhr Ralf Heyder, Verband der Universitätsklinika Deutschlands:</w:t>
      </w:r>
    </w:p>
    <w:p w:rsidR="004D7D25" w:rsidRDefault="00E60CFA" w:rsidP="00E85D2F">
      <w:pPr>
        <w:pStyle w:val="KeinLeerraum"/>
      </w:pPr>
      <w:r>
        <w:t>Welche Möglichkeiten der Finanzierung gibt es</w:t>
      </w:r>
      <w:r w:rsidR="004D7D25">
        <w:t>? Was sind die Chancen und Herausforderungen?</w:t>
      </w:r>
    </w:p>
    <w:p w:rsidR="004D7D25" w:rsidRDefault="001C5E8A" w:rsidP="00E85D2F">
      <w:pPr>
        <w:pStyle w:val="KeinLeerraum"/>
        <w:spacing w:before="240"/>
      </w:pPr>
      <w:r>
        <w:t>14:30 bis</w:t>
      </w:r>
      <w:r w:rsidR="004D7D25">
        <w:t xml:space="preserve"> 14:45 Uhr Johannes Wolff, GKV Spitzenverband:</w:t>
      </w:r>
    </w:p>
    <w:p w:rsidR="00E85D2F" w:rsidRDefault="00E60CFA" w:rsidP="00E85D2F">
      <w:pPr>
        <w:pStyle w:val="KeinLeerraum"/>
      </w:pPr>
      <w:r>
        <w:t>Wie kann die Finanzierung der Zentren sichergestellt werden?</w:t>
      </w:r>
    </w:p>
    <w:p w:rsidR="004D7D25" w:rsidRDefault="001C5E8A" w:rsidP="00E85D2F">
      <w:pPr>
        <w:pStyle w:val="KeinLeerraum"/>
        <w:spacing w:before="240"/>
      </w:pPr>
      <w:r>
        <w:t>14:45 bis</w:t>
      </w:r>
      <w:r w:rsidR="004D7D25">
        <w:t xml:space="preserve"> 15:30 Uhr </w:t>
      </w:r>
      <w:r>
        <w:t>Wie wird Qualität fi</w:t>
      </w:r>
      <w:r w:rsidR="00E60CFA">
        <w:t>nanziert?</w:t>
      </w:r>
      <w:r w:rsidR="004D7D25" w:rsidRPr="004D7D25">
        <w:t xml:space="preserve"> </w:t>
      </w:r>
    </w:p>
    <w:p w:rsidR="001C5E8A" w:rsidRDefault="004D7D25" w:rsidP="00E85D2F">
      <w:pPr>
        <w:pStyle w:val="KeinLeerraum"/>
      </w:pPr>
      <w:r>
        <w:t>Diskussionsrunde mit</w:t>
      </w:r>
    </w:p>
    <w:p w:rsidR="00E60CFA" w:rsidRDefault="00E60CFA" w:rsidP="00E85D2F">
      <w:pPr>
        <w:pStyle w:val="KeinLeerraum"/>
        <w:numPr>
          <w:ilvl w:val="0"/>
          <w:numId w:val="13"/>
        </w:numPr>
      </w:pPr>
      <w:r>
        <w:t>Anke Widenmann-Grolig, KEKS e.V.</w:t>
      </w:r>
    </w:p>
    <w:p w:rsidR="00E60CFA" w:rsidRDefault="00E60CFA" w:rsidP="00E85D2F">
      <w:pPr>
        <w:pStyle w:val="KeinLeerraum"/>
        <w:numPr>
          <w:ilvl w:val="0"/>
          <w:numId w:val="13"/>
        </w:numPr>
      </w:pPr>
      <w:r>
        <w:t xml:space="preserve">Ralf Heyder, Verband </w:t>
      </w:r>
      <w:r w:rsidR="004D7D25">
        <w:t>der Universitätsklinika Deutsch</w:t>
      </w:r>
      <w:r>
        <w:t>lands (VUD)</w:t>
      </w:r>
    </w:p>
    <w:p w:rsidR="00E60CFA" w:rsidRDefault="00E60CFA" w:rsidP="00E85D2F">
      <w:pPr>
        <w:pStyle w:val="KeinLeerraum"/>
        <w:numPr>
          <w:ilvl w:val="0"/>
          <w:numId w:val="13"/>
        </w:numPr>
      </w:pPr>
      <w:r>
        <w:t>Geske Wehr, ACHSE</w:t>
      </w:r>
    </w:p>
    <w:p w:rsidR="00E60CFA" w:rsidRDefault="00E60CFA" w:rsidP="00E85D2F">
      <w:pPr>
        <w:pStyle w:val="KeinLeerraum"/>
        <w:numPr>
          <w:ilvl w:val="0"/>
          <w:numId w:val="13"/>
        </w:numPr>
      </w:pPr>
      <w:r>
        <w:t xml:space="preserve">Johannes Wolff, GKV Spitzenverband </w:t>
      </w:r>
    </w:p>
    <w:p w:rsidR="004D7D25" w:rsidRDefault="00E60CFA" w:rsidP="00E85D2F">
      <w:pPr>
        <w:pStyle w:val="KeinLeerraum"/>
        <w:numPr>
          <w:ilvl w:val="0"/>
          <w:numId w:val="13"/>
        </w:numPr>
      </w:pPr>
      <w:r>
        <w:t>Sonja Froschauer, B</w:t>
      </w:r>
      <w:r w:rsidR="004D7D25">
        <w:t>undesverband ambulante spezial</w:t>
      </w:r>
      <w:r>
        <w:t>fachärztliche Versorgung e.V.</w:t>
      </w:r>
    </w:p>
    <w:p w:rsidR="004D7D25" w:rsidRDefault="004D7D25" w:rsidP="00E85D2F">
      <w:pPr>
        <w:pStyle w:val="KeinLeerraum"/>
        <w:spacing w:before="240"/>
      </w:pPr>
      <w:r>
        <w:t>Abschluss</w:t>
      </w:r>
    </w:p>
    <w:p w:rsidR="004D7D25" w:rsidRDefault="001C5E8A" w:rsidP="00E85D2F">
      <w:pPr>
        <w:pStyle w:val="KeinLeerraum"/>
      </w:pPr>
      <w:r>
        <w:t xml:space="preserve">15:30 bis </w:t>
      </w:r>
      <w:r w:rsidR="004D7D25">
        <w:t>16:00 Uhr Geske Wehr, ACHSE und Dr. Holm Graeßner, ZSE Tübingen:</w:t>
      </w:r>
    </w:p>
    <w:p w:rsidR="00E60CFA" w:rsidRDefault="00E60CFA" w:rsidP="00E85D2F">
      <w:pPr>
        <w:pStyle w:val="KeinLeerraum"/>
      </w:pPr>
      <w:r>
        <w:t>Fortschritte für Menschen mit Se</w:t>
      </w:r>
      <w:r w:rsidR="001C5E8A">
        <w:t xml:space="preserve">ltenen Erkrankungen erreichen. </w:t>
      </w:r>
      <w:r>
        <w:t>Was ist jetzt zu tun?</w:t>
      </w:r>
      <w:r w:rsidR="001C5E8A">
        <w:t xml:space="preserve"> </w:t>
      </w:r>
    </w:p>
    <w:p w:rsidR="009E78AB" w:rsidRDefault="009E78AB" w:rsidP="00E85D2F">
      <w:pPr>
        <w:pStyle w:val="KeinLeerraum"/>
      </w:pPr>
    </w:p>
    <w:p w:rsidR="009E78AB" w:rsidRDefault="009E78AB" w:rsidP="009E78AB">
      <w:pPr>
        <w:pStyle w:val="berschrift2"/>
      </w:pPr>
      <w:r>
        <w:t xml:space="preserve">16:00 Uhr Preisverleihung bestes Poster </w:t>
      </w:r>
    </w:p>
    <w:p w:rsidR="006F2CFC" w:rsidRPr="00E11199" w:rsidRDefault="006F2CFC" w:rsidP="00E85D2F">
      <w:pPr>
        <w:pStyle w:val="berschrift2"/>
      </w:pPr>
      <w:r w:rsidRPr="00E11199">
        <w:t>Sponsoring der NAKSE</w:t>
      </w:r>
    </w:p>
    <w:p w:rsidR="00E14C8E" w:rsidRDefault="006F2CFC" w:rsidP="00E85D2F">
      <w:pPr>
        <w:pStyle w:val="KeinLeerraum"/>
      </w:pPr>
      <w:r>
        <w:t xml:space="preserve">Die Durchführung der </w:t>
      </w:r>
      <w:r w:rsidR="00E14C8E">
        <w:t>NAKSE</w:t>
      </w:r>
      <w:r>
        <w:t xml:space="preserve"> wird </w:t>
      </w:r>
      <w:r w:rsidR="009E78AB">
        <w:t>durch die großzügige Selbsthilfeförderung des BKK Bundesverbandes und eine Spende der Stiftung Universitätsmedizin Aachen</w:t>
      </w:r>
      <w:r w:rsidR="009E78AB">
        <w:t xml:space="preserve"> ermöglicht sowie</w:t>
      </w:r>
      <w:r w:rsidR="009E78AB">
        <w:t xml:space="preserve"> </w:t>
      </w:r>
      <w:r>
        <w:t xml:space="preserve">durch das Sponsoring von </w:t>
      </w:r>
      <w:r w:rsidRPr="007852FC">
        <w:t>1</w:t>
      </w:r>
      <w:r w:rsidR="00384C5A">
        <w:t>5</w:t>
      </w:r>
      <w:r w:rsidRPr="007852FC">
        <w:t xml:space="preserve"> Firmen </w:t>
      </w:r>
      <w:r>
        <w:t>aus</w:t>
      </w:r>
      <w:r w:rsidR="00E14C8E">
        <w:t xml:space="preserve"> der pharmazeutischen Industrie</w:t>
      </w:r>
      <w:r w:rsidR="001C2BE6">
        <w:t xml:space="preserve"> (</w:t>
      </w:r>
      <w:proofErr w:type="spellStart"/>
      <w:r w:rsidR="001C2BE6">
        <w:t>Alexion</w:t>
      </w:r>
      <w:proofErr w:type="spellEnd"/>
      <w:r w:rsidR="001C2BE6">
        <w:t xml:space="preserve">, </w:t>
      </w:r>
      <w:r w:rsidR="00384C5A">
        <w:t xml:space="preserve">Astra </w:t>
      </w:r>
      <w:proofErr w:type="spellStart"/>
      <w:r w:rsidR="00384C5A">
        <w:t>Zeneca</w:t>
      </w:r>
      <w:proofErr w:type="spellEnd"/>
      <w:r w:rsidR="00384C5A">
        <w:t xml:space="preserve">, Biogen, </w:t>
      </w:r>
      <w:r w:rsidR="001C2BE6">
        <w:t xml:space="preserve">CSL Behring, </w:t>
      </w:r>
      <w:r w:rsidR="00384C5A">
        <w:t>Janssen</w:t>
      </w:r>
      <w:r w:rsidR="001C2BE6">
        <w:t xml:space="preserve">, </w:t>
      </w:r>
      <w:proofErr w:type="spellStart"/>
      <w:r w:rsidR="001C2BE6">
        <w:t>Kyowa</w:t>
      </w:r>
      <w:proofErr w:type="spellEnd"/>
      <w:r w:rsidR="001C2BE6">
        <w:t xml:space="preserve"> </w:t>
      </w:r>
      <w:proofErr w:type="spellStart"/>
      <w:r w:rsidR="001C2BE6">
        <w:t>Kirin</w:t>
      </w:r>
      <w:proofErr w:type="spellEnd"/>
      <w:r w:rsidR="00384C5A">
        <w:t xml:space="preserve">, </w:t>
      </w:r>
      <w:proofErr w:type="spellStart"/>
      <w:r w:rsidR="00384C5A">
        <w:t>Medios</w:t>
      </w:r>
      <w:proofErr w:type="spellEnd"/>
      <w:r w:rsidR="00384C5A">
        <w:t xml:space="preserve"> Apotheke, </w:t>
      </w:r>
      <w:proofErr w:type="spellStart"/>
      <w:r w:rsidR="00384C5A">
        <w:t>Medios</w:t>
      </w:r>
      <w:proofErr w:type="spellEnd"/>
      <w:r w:rsidR="00384C5A">
        <w:t xml:space="preserve"> Specialty </w:t>
      </w:r>
      <w:proofErr w:type="spellStart"/>
      <w:r w:rsidR="00384C5A">
        <w:t>Pharma</w:t>
      </w:r>
      <w:proofErr w:type="spellEnd"/>
      <w:r w:rsidR="00384C5A">
        <w:t>, MSD</w:t>
      </w:r>
      <w:r w:rsidR="001C2BE6">
        <w:t xml:space="preserve">, Novartis, </w:t>
      </w:r>
      <w:r w:rsidR="00384C5A">
        <w:t xml:space="preserve">Pfizer, Roche, Sanofi </w:t>
      </w:r>
      <w:proofErr w:type="spellStart"/>
      <w:r w:rsidR="00384C5A">
        <w:t>Genzyme</w:t>
      </w:r>
      <w:proofErr w:type="spellEnd"/>
      <w:r w:rsidR="00384C5A">
        <w:t xml:space="preserve">, </w:t>
      </w:r>
      <w:r w:rsidR="001C2BE6">
        <w:t>Vertex)</w:t>
      </w:r>
      <w:r>
        <w:t>,</w:t>
      </w:r>
      <w:r w:rsidR="00E14C8E">
        <w:t xml:space="preserve"> insbesondere durch das Premium-</w:t>
      </w:r>
      <w:r>
        <w:t>Sponsoring der Firma Takeda</w:t>
      </w:r>
      <w:r w:rsidR="009E78AB">
        <w:t xml:space="preserve">. </w:t>
      </w:r>
      <w:r>
        <w:t>Vielen Dank.</w:t>
      </w:r>
      <w:r w:rsidR="00344B3D">
        <w:t xml:space="preserve"> </w:t>
      </w:r>
    </w:p>
    <w:sectPr w:rsidR="00E14C8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BE6" w:rsidRDefault="001C2BE6" w:rsidP="00E60CFA">
      <w:pPr>
        <w:spacing w:after="0" w:line="240" w:lineRule="auto"/>
      </w:pPr>
      <w:r>
        <w:separator/>
      </w:r>
    </w:p>
  </w:endnote>
  <w:endnote w:type="continuationSeparator" w:id="0">
    <w:p w:rsidR="001C2BE6" w:rsidRDefault="001C2BE6" w:rsidP="00E6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662074"/>
      <w:docPartObj>
        <w:docPartGallery w:val="Page Numbers (Bottom of Page)"/>
        <w:docPartUnique/>
      </w:docPartObj>
    </w:sdtPr>
    <w:sdtEndPr/>
    <w:sdtContent>
      <w:p w:rsidR="001C2BE6" w:rsidRDefault="001C2BE6">
        <w:pPr>
          <w:pStyle w:val="Fuzeile"/>
          <w:jc w:val="right"/>
        </w:pPr>
        <w:r>
          <w:fldChar w:fldCharType="begin"/>
        </w:r>
        <w:r>
          <w:instrText>PAGE   \* MERGEFORMAT</w:instrText>
        </w:r>
        <w:r>
          <w:fldChar w:fldCharType="separate"/>
        </w:r>
        <w:r w:rsidR="00344B3D">
          <w:rPr>
            <w:noProof/>
          </w:rPr>
          <w:t>4</w:t>
        </w:r>
        <w:r>
          <w:fldChar w:fldCharType="end"/>
        </w:r>
      </w:p>
    </w:sdtContent>
  </w:sdt>
  <w:p w:rsidR="001C2BE6" w:rsidRDefault="001C2B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BE6" w:rsidRDefault="001C2BE6" w:rsidP="00E60CFA">
      <w:pPr>
        <w:spacing w:after="0" w:line="240" w:lineRule="auto"/>
      </w:pPr>
      <w:r>
        <w:separator/>
      </w:r>
    </w:p>
  </w:footnote>
  <w:footnote w:type="continuationSeparator" w:id="0">
    <w:p w:rsidR="001C2BE6" w:rsidRDefault="001C2BE6" w:rsidP="00E6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08F"/>
    <w:multiLevelType w:val="hybridMultilevel"/>
    <w:tmpl w:val="15166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8D0126"/>
    <w:multiLevelType w:val="hybridMultilevel"/>
    <w:tmpl w:val="5D74BA18"/>
    <w:lvl w:ilvl="0" w:tplc="607CF960">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93571"/>
    <w:multiLevelType w:val="hybridMultilevel"/>
    <w:tmpl w:val="B68494D2"/>
    <w:lvl w:ilvl="0" w:tplc="607CF960">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4E7BBC"/>
    <w:multiLevelType w:val="hybridMultilevel"/>
    <w:tmpl w:val="42DC7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931898"/>
    <w:multiLevelType w:val="hybridMultilevel"/>
    <w:tmpl w:val="713C9420"/>
    <w:lvl w:ilvl="0" w:tplc="04070001">
      <w:start w:val="1"/>
      <w:numFmt w:val="bullet"/>
      <w:lvlText w:val=""/>
      <w:lvlJc w:val="left"/>
      <w:pPr>
        <w:ind w:left="1068" w:hanging="708"/>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9B71ED"/>
    <w:multiLevelType w:val="hybridMultilevel"/>
    <w:tmpl w:val="9E964C38"/>
    <w:lvl w:ilvl="0" w:tplc="607CF9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472085"/>
    <w:multiLevelType w:val="hybridMultilevel"/>
    <w:tmpl w:val="7132F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823C7"/>
    <w:multiLevelType w:val="hybridMultilevel"/>
    <w:tmpl w:val="7542DFFE"/>
    <w:lvl w:ilvl="0" w:tplc="607CF960">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AF092A"/>
    <w:multiLevelType w:val="hybridMultilevel"/>
    <w:tmpl w:val="7D0C9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204D3"/>
    <w:multiLevelType w:val="hybridMultilevel"/>
    <w:tmpl w:val="7E064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CD4B1E"/>
    <w:multiLevelType w:val="hybridMultilevel"/>
    <w:tmpl w:val="E67E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ED2DC7"/>
    <w:multiLevelType w:val="hybridMultilevel"/>
    <w:tmpl w:val="B2E21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A53801"/>
    <w:multiLevelType w:val="hybridMultilevel"/>
    <w:tmpl w:val="3FFABA4E"/>
    <w:lvl w:ilvl="0" w:tplc="607CF960">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12"/>
  </w:num>
  <w:num w:numId="6">
    <w:abstractNumId w:val="6"/>
  </w:num>
  <w:num w:numId="7">
    <w:abstractNumId w:val="0"/>
  </w:num>
  <w:num w:numId="8">
    <w:abstractNumId w:val="10"/>
  </w:num>
  <w:num w:numId="9">
    <w:abstractNumId w:val="5"/>
  </w:num>
  <w:num w:numId="10">
    <w:abstractNumId w:val="9"/>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6B"/>
    <w:rsid w:val="0010287D"/>
    <w:rsid w:val="001C2BE6"/>
    <w:rsid w:val="001C5E8A"/>
    <w:rsid w:val="00344B3D"/>
    <w:rsid w:val="00384C5A"/>
    <w:rsid w:val="004A0A04"/>
    <w:rsid w:val="004D7D25"/>
    <w:rsid w:val="006F2CFC"/>
    <w:rsid w:val="007C4F48"/>
    <w:rsid w:val="007E16DE"/>
    <w:rsid w:val="008D05A9"/>
    <w:rsid w:val="00903F6B"/>
    <w:rsid w:val="009E78AB"/>
    <w:rsid w:val="00A22C8B"/>
    <w:rsid w:val="00BE3FD0"/>
    <w:rsid w:val="00CE345A"/>
    <w:rsid w:val="00E005C4"/>
    <w:rsid w:val="00E14C8E"/>
    <w:rsid w:val="00E60CFA"/>
    <w:rsid w:val="00E64E40"/>
    <w:rsid w:val="00E85D2F"/>
    <w:rsid w:val="00EC1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FDDC"/>
  <w15:docId w15:val="{C9D4B46D-B94B-4E40-8424-5846643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3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03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60CF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60C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3F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3F6B"/>
    <w:rPr>
      <w:b/>
      <w:bCs/>
    </w:rPr>
  </w:style>
  <w:style w:type="character" w:styleId="Hyperlink">
    <w:name w:val="Hyperlink"/>
    <w:basedOn w:val="Absatz-Standardschriftart"/>
    <w:uiPriority w:val="99"/>
    <w:unhideWhenUsed/>
    <w:rsid w:val="00903F6B"/>
    <w:rPr>
      <w:color w:val="0000FF"/>
      <w:u w:val="single"/>
    </w:rPr>
  </w:style>
  <w:style w:type="paragraph" w:styleId="Titel">
    <w:name w:val="Title"/>
    <w:basedOn w:val="Standard"/>
    <w:next w:val="Standard"/>
    <w:link w:val="TitelZchn"/>
    <w:uiPriority w:val="10"/>
    <w:qFormat/>
    <w:rsid w:val="00903F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F6B"/>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903F6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03F6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60CFA"/>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E60C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CFA"/>
  </w:style>
  <w:style w:type="paragraph" w:styleId="Fuzeile">
    <w:name w:val="footer"/>
    <w:basedOn w:val="Standard"/>
    <w:link w:val="FuzeileZchn"/>
    <w:uiPriority w:val="99"/>
    <w:unhideWhenUsed/>
    <w:rsid w:val="00E60C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0CFA"/>
  </w:style>
  <w:style w:type="character" w:customStyle="1" w:styleId="berschrift4Zchn">
    <w:name w:val="Überschrift 4 Zchn"/>
    <w:basedOn w:val="Absatz-Standardschriftart"/>
    <w:link w:val="berschrift4"/>
    <w:uiPriority w:val="9"/>
    <w:rsid w:val="00E60CFA"/>
    <w:rPr>
      <w:rFonts w:asciiTheme="majorHAnsi" w:eastAsiaTheme="majorEastAsia" w:hAnsiTheme="majorHAnsi" w:cstheme="majorBidi"/>
      <w:b/>
      <w:bCs/>
      <w:i/>
      <w:iCs/>
      <w:color w:val="4F81BD" w:themeColor="accent1"/>
    </w:rPr>
  </w:style>
  <w:style w:type="paragraph" w:styleId="KeinLeerraum">
    <w:name w:val="No Spacing"/>
    <w:uiPriority w:val="1"/>
    <w:qFormat/>
    <w:rsid w:val="001C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EC36-460F-4658-9863-1A567953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114C588.dotm</Template>
  <TotalTime>0</TotalTime>
  <Pages>4</Pages>
  <Words>1128</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Paslak</dc:creator>
  <cp:lastModifiedBy>Bianca Paslak-Leptien</cp:lastModifiedBy>
  <cp:revision>5</cp:revision>
  <dcterms:created xsi:type="dcterms:W3CDTF">2019-08-09T15:45:00Z</dcterms:created>
  <dcterms:modified xsi:type="dcterms:W3CDTF">2019-09-23T17:01:00Z</dcterms:modified>
</cp:coreProperties>
</file>